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B44" w:rsidRPr="00601D9B" w:rsidRDefault="00C62B44" w:rsidP="00C62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C62B44" w:rsidRPr="00601D9B" w:rsidRDefault="00C62B44" w:rsidP="00C62B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bCs/>
          <w:sz w:val="28"/>
          <w:szCs w:val="28"/>
          <w:u w:val="single"/>
        </w:rPr>
        <w:t>10-01 Посвідчення заповіту (</w:t>
      </w:r>
      <w:r w:rsidRPr="00601D9B">
        <w:rPr>
          <w:rFonts w:ascii="Times New Roman" w:hAnsi="Times New Roman"/>
          <w:b/>
          <w:bCs/>
          <w:i/>
          <w:sz w:val="28"/>
          <w:szCs w:val="28"/>
          <w:u w:val="single"/>
        </w:rPr>
        <w:t>крім секретного</w:t>
      </w:r>
      <w:r w:rsidRPr="00601D9B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C62B44" w:rsidRPr="00601D9B" w:rsidRDefault="00C62B44" w:rsidP="00C62B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6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555"/>
        <w:gridCol w:w="7206"/>
      </w:tblGrid>
      <w:tr w:rsidR="00C62B44" w:rsidRPr="00FA644A" w:rsidTr="009F2599">
        <w:trPr>
          <w:trHeight w:val="342"/>
        </w:trPr>
        <w:tc>
          <w:tcPr>
            <w:tcW w:w="10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C62B44" w:rsidRPr="00FA644A" w:rsidTr="009F2599">
        <w:trPr>
          <w:trHeight w:val="60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44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98">
              <w:rPr>
                <w:rFonts w:ascii="Times New Roman" w:hAnsi="Times New Roman"/>
                <w:sz w:val="28"/>
                <w:szCs w:val="28"/>
              </w:rPr>
              <w:t xml:space="preserve">Суб’єкт надання адміністративних послуг </w:t>
            </w:r>
          </w:p>
          <w:p w:rsidR="00C62B44" w:rsidRPr="00815398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веб-сайту)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1500C3" w:rsidRDefault="00C62B44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 xml:space="preserve">Староста чи в. о. старости в </w:t>
            </w:r>
            <w:proofErr w:type="spellStart"/>
            <w:r w:rsidRPr="001500C3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1500C3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  <w:p w:rsidR="00C62B44" w:rsidRPr="001500C3" w:rsidRDefault="00C62B44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>Режим роботи</w:t>
            </w:r>
            <w:r w:rsidRPr="001500C3">
              <w:rPr>
                <w:sz w:val="28"/>
                <w:szCs w:val="28"/>
              </w:rPr>
              <w:t>:</w:t>
            </w:r>
          </w:p>
          <w:p w:rsidR="00C62B44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2A76">
              <w:rPr>
                <w:sz w:val="28"/>
                <w:szCs w:val="28"/>
              </w:rPr>
              <w:t xml:space="preserve">Понеділок                </w:t>
            </w:r>
            <w:r>
              <w:rPr>
                <w:sz w:val="28"/>
                <w:szCs w:val="28"/>
              </w:rPr>
              <w:t xml:space="preserve"> </w:t>
            </w:r>
            <w:r w:rsidRPr="008C2A76">
              <w:rPr>
                <w:sz w:val="28"/>
                <w:szCs w:val="28"/>
              </w:rPr>
              <w:t> з 8:30 до 16:30</w:t>
            </w:r>
            <w:r w:rsidRPr="008C2A76">
              <w:rPr>
                <w:sz w:val="28"/>
                <w:szCs w:val="28"/>
              </w:rPr>
              <w:br/>
              <w:t>Вівторок    </w:t>
            </w:r>
            <w:r>
              <w:rPr>
                <w:sz w:val="28"/>
                <w:szCs w:val="28"/>
              </w:rPr>
              <w:t>                 з 8:30 до 16:30</w:t>
            </w:r>
          </w:p>
          <w:p w:rsidR="00C62B44" w:rsidRPr="00815398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2A76">
              <w:rPr>
                <w:sz w:val="28"/>
                <w:szCs w:val="28"/>
              </w:rPr>
              <w:t>Середа                      </w:t>
            </w:r>
            <w:r>
              <w:rPr>
                <w:sz w:val="28"/>
                <w:szCs w:val="28"/>
              </w:rPr>
              <w:t xml:space="preserve">  </w:t>
            </w:r>
            <w:r w:rsidRPr="008C2A76">
              <w:rPr>
                <w:sz w:val="28"/>
                <w:szCs w:val="28"/>
              </w:rPr>
              <w:t>з 8:30 до 16:30</w:t>
            </w:r>
            <w:r w:rsidRPr="008C2A76">
              <w:rPr>
                <w:sz w:val="28"/>
                <w:szCs w:val="28"/>
              </w:rPr>
              <w:br/>
              <w:t xml:space="preserve">Четвер                      </w:t>
            </w:r>
            <w:r>
              <w:rPr>
                <w:sz w:val="28"/>
                <w:szCs w:val="28"/>
              </w:rPr>
              <w:t xml:space="preserve"> </w:t>
            </w:r>
            <w:r w:rsidRPr="008C2A76">
              <w:rPr>
                <w:sz w:val="28"/>
                <w:szCs w:val="28"/>
              </w:rPr>
              <w:t> з 8:30 до 20:00</w:t>
            </w:r>
            <w:r w:rsidRPr="008C2A76">
              <w:rPr>
                <w:sz w:val="28"/>
                <w:szCs w:val="28"/>
              </w:rPr>
              <w:br/>
              <w:t>П’ятниця                    з 8:30 до 15:30</w:t>
            </w:r>
            <w:r w:rsidRPr="008C2A76">
              <w:rPr>
                <w:sz w:val="28"/>
                <w:szCs w:val="28"/>
              </w:rPr>
              <w:br/>
              <w:t xml:space="preserve">Вихідні дні: </w:t>
            </w:r>
            <w:r>
              <w:rPr>
                <w:sz w:val="28"/>
                <w:szCs w:val="28"/>
              </w:rPr>
              <w:t xml:space="preserve">               </w:t>
            </w:r>
            <w:r w:rsidRPr="008C2A76">
              <w:rPr>
                <w:sz w:val="28"/>
                <w:szCs w:val="28"/>
              </w:rPr>
              <w:t>субота, неділя</w:t>
            </w:r>
          </w:p>
        </w:tc>
      </w:tr>
      <w:tr w:rsidR="00C62B44" w:rsidRPr="00FA644A" w:rsidTr="009F2599">
        <w:trPr>
          <w:trHeight w:val="60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815398" w:rsidRDefault="00C62B44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Блистівський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15675, с. Блистова вул.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Мацуєва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44731</w:t>
            </w:r>
          </w:p>
          <w:p w:rsidR="00C62B44" w:rsidRPr="0007477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C62B44" w:rsidRPr="00FA644A" w:rsidTr="009F2599">
        <w:trPr>
          <w:trHeight w:val="360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15674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Шкільний № 9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43331</w:t>
            </w:r>
          </w:p>
          <w:p w:rsidR="00C62B44" w:rsidRPr="00D96891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C62B44" w:rsidRPr="00FA644A" w:rsidTr="009F2599">
        <w:trPr>
          <w:trHeight w:val="46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Величківський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15641 с. Величківка вул. Миру № 25 «б»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44523</w:t>
            </w:r>
          </w:p>
          <w:p w:rsidR="00C62B44" w:rsidRPr="00D96891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390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15670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вул. Покровська № 19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43742</w:t>
            </w:r>
          </w:p>
          <w:p w:rsidR="00C62B44" w:rsidRPr="00FC0B4D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46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Киселівський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15640 с. Киселівка, вул. Осипенка № 39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43042</w:t>
            </w:r>
          </w:p>
          <w:p w:rsidR="00C62B44" w:rsidRPr="00FC0B4D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31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601D9B" w:rsidRDefault="00C62B44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Pr="00FC0B4D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Куковицький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C62B44" w:rsidRPr="00FC0B4D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15655 </w:t>
            </w: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Куковичі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вул. Миру № 36 </w:t>
            </w:r>
          </w:p>
          <w:p w:rsidR="00C62B44" w:rsidRPr="00FC0B4D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C62B44" w:rsidRPr="00FC0B4D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44447</w:t>
            </w:r>
          </w:p>
          <w:p w:rsidR="00C62B44" w:rsidRPr="00FC0B4D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55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44" w:rsidRPr="00FC0B4D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Лісківський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15672 с Ліски, вул. Шевченка № 34 «а»</w:t>
            </w:r>
          </w:p>
          <w:p w:rsidR="00C62B44" w:rsidRPr="00FC0B4D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C62B44" w:rsidRPr="00FC0B4D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44642</w:t>
            </w:r>
          </w:p>
          <w:p w:rsidR="00C62B44" w:rsidRPr="009100CC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1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43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Макошинський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15652 смт. Макошине, вул. Центральна № 3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41175</w:t>
            </w:r>
          </w:p>
          <w:p w:rsidR="00C62B44" w:rsidRPr="009100CC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2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28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Осьмаківський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15673 с. Осьмаки, вул. Шевченка № 60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43442</w:t>
            </w:r>
          </w:p>
          <w:p w:rsidR="00C62B44" w:rsidRPr="009100CC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3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330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Семенівський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15662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вул. Перемоги № 9 «а»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44371</w:t>
            </w:r>
          </w:p>
          <w:p w:rsidR="00C62B44" w:rsidRPr="009100CC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4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34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Стольненський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15661 с. Стольне, вул. Миру № 10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45142</w:t>
            </w:r>
          </w:p>
          <w:p w:rsidR="00C62B44" w:rsidRPr="009063E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348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Садов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15643 с. Садове, вул. Перемоги № 2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48146</w:t>
            </w:r>
          </w:p>
          <w:p w:rsidR="00C62B44" w:rsidRPr="00B657A9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651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Синявський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15630 с. Синявка, вул. Героїв України № 91 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43622</w:t>
            </w:r>
          </w:p>
          <w:p w:rsidR="00C62B44" w:rsidRPr="00827BE3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61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Слобідський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15651 с. Слобідка, вул. Братів Федоренків № 26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48542</w:t>
            </w:r>
          </w:p>
          <w:p w:rsidR="00C62B44" w:rsidRPr="00827BE3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315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Ушнянський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15676 с. Ушня,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Шкільний № 9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48431</w:t>
            </w:r>
          </w:p>
          <w:p w:rsidR="00C62B44" w:rsidRPr="00875E2A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lastRenderedPageBreak/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1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ushniaradamena@ukr.net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2B44" w:rsidRPr="00FA644A" w:rsidTr="009F2599">
        <w:trPr>
          <w:trHeight w:val="435"/>
        </w:trPr>
        <w:tc>
          <w:tcPr>
            <w:tcW w:w="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B44" w:rsidRPr="00601D9B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15671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вул. Миру № 25 «а»</w:t>
            </w:r>
          </w:p>
          <w:p w:rsidR="00C62B44" w:rsidRDefault="00C62B44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62B44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41742</w:t>
            </w:r>
          </w:p>
          <w:p w:rsidR="00C62B44" w:rsidRPr="00875E2A" w:rsidRDefault="00C62B44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2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C62B44" w:rsidRPr="00FA644A" w:rsidRDefault="00C62B44" w:rsidP="00C62B44">
      <w:pPr>
        <w:spacing w:after="0"/>
        <w:rPr>
          <w:vanish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6550"/>
      </w:tblGrid>
      <w:tr w:rsidR="00C62B44" w:rsidRPr="00FA644A" w:rsidTr="00C62B44">
        <w:tc>
          <w:tcPr>
            <w:tcW w:w="709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50" w:type="dxa"/>
            <w:shd w:val="clear" w:color="auto" w:fill="auto"/>
          </w:tcPr>
          <w:p w:rsidR="00C62B44" w:rsidRPr="001500C3" w:rsidRDefault="00C62B44" w:rsidP="009F25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Паспорт громадянина України – особи, що заповідає; </w:t>
            </w:r>
          </w:p>
          <w:p w:rsidR="00C62B44" w:rsidRPr="001500C3" w:rsidRDefault="00C62B44" w:rsidP="009F25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Реєстраційний номер облікової картки платника податків (ідентифікаційний код);</w:t>
            </w:r>
          </w:p>
          <w:p w:rsidR="00C62B44" w:rsidRPr="001500C3" w:rsidRDefault="00C62B44" w:rsidP="009F25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Документ, що підтверджує сплату державного мита або документ, що підтверджує право на звільнення від сплати державного мита;</w:t>
            </w:r>
          </w:p>
          <w:p w:rsidR="00C62B44" w:rsidRPr="001500C3" w:rsidRDefault="00C62B44" w:rsidP="009F25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Заповіт (за наявності - якщо він написаний заповідачем власноручно або за допомогою загальноприйнятних технічних засобів). Посадова особа органу місцевого самоврядування може на прохання особи записати заповіт з її слів власноручно або за допомогою загальноприйнятих технічних засобів. У цьому разі заповіт має бути прочитаний уголос та підписаний заповідачем, про що ним зазначається у заповіті перед його підписом.</w:t>
            </w:r>
          </w:p>
          <w:p w:rsidR="00C62B44" w:rsidRPr="001500C3" w:rsidRDefault="00C62B44" w:rsidP="009F2599">
            <w:pPr>
              <w:pStyle w:val="a5"/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У випадку, якщо посвідчується </w:t>
            </w:r>
            <w:r w:rsidRPr="001500C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заповіт подружжя</w:t>
            </w: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62B44" w:rsidRPr="001500C3" w:rsidRDefault="00C62B44" w:rsidP="009F25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Документи на право власності на майно,  яке заповідачі заповідають (для перевірки належності заповідачам майна на праві спільної сумісної власності).</w:t>
            </w:r>
            <w:r w:rsidRPr="001500C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Такі відомості можуть бути отриманні у ЦНАП, у разі доступу до Державного реєстру речових прав на нерухоме майно та наявності таких відомостей у Реєстрі</w:t>
            </w:r>
          </w:p>
          <w:p w:rsidR="00C62B44" w:rsidRPr="001500C3" w:rsidRDefault="00C62B44" w:rsidP="009F25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За бажанням - раніше посвідчений заповіт - у разі зміни заповіту (посвідчення нового заповіту).</w:t>
            </w:r>
          </w:p>
        </w:tc>
      </w:tr>
      <w:tr w:rsidR="00C62B44" w:rsidRPr="00FA644A" w:rsidTr="00C62B44">
        <w:trPr>
          <w:trHeight w:val="120"/>
        </w:trPr>
        <w:tc>
          <w:tcPr>
            <w:tcW w:w="709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Оплата</w:t>
            </w:r>
          </w:p>
        </w:tc>
        <w:tc>
          <w:tcPr>
            <w:tcW w:w="6550" w:type="dxa"/>
            <w:shd w:val="clear" w:color="auto" w:fill="auto"/>
          </w:tcPr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Платно. 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>Державне мито у розмірі 0,05 неоподаткованого мінімуму доходів громадян (85 копійок).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sz w:val="28"/>
                <w:szCs w:val="28"/>
              </w:rPr>
              <w:t>Реквізити:</w:t>
            </w:r>
            <w:r w:rsidRPr="001500C3">
              <w:rPr>
                <w:color w:val="000000"/>
                <w:sz w:val="28"/>
                <w:szCs w:val="28"/>
                <w:u w:val="single"/>
              </w:rPr>
              <w:t xml:space="preserve"> УК у Менському районі/ОТГ м. </w:t>
            </w:r>
            <w:proofErr w:type="spellStart"/>
            <w:r w:rsidRPr="001500C3">
              <w:rPr>
                <w:color w:val="000000"/>
                <w:sz w:val="28"/>
                <w:szCs w:val="28"/>
                <w:u w:val="single"/>
              </w:rPr>
              <w:t>Мена</w:t>
            </w:r>
            <w:proofErr w:type="spellEnd"/>
            <w:r w:rsidRPr="001500C3">
              <w:rPr>
                <w:color w:val="000000"/>
                <w:sz w:val="28"/>
                <w:szCs w:val="28"/>
                <w:u w:val="single"/>
              </w:rPr>
              <w:t>/22090100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 xml:space="preserve">р/р </w:t>
            </w:r>
            <w:r w:rsidRPr="001500C3">
              <w:rPr>
                <w:color w:val="000000"/>
                <w:sz w:val="28"/>
                <w:szCs w:val="28"/>
                <w:u w:val="single"/>
                <w:lang w:val="en-US"/>
              </w:rPr>
              <w:t>UA</w:t>
            </w:r>
            <w:r w:rsidRPr="001500C3">
              <w:rPr>
                <w:color w:val="000000"/>
                <w:sz w:val="28"/>
                <w:szCs w:val="28"/>
                <w:u w:val="single"/>
              </w:rPr>
              <w:t>718999980314020537000025659;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МФО: 899998;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ЄДРПОУ: 38030136;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Код доходу: 22090100.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lastRenderedPageBreak/>
              <w:t xml:space="preserve">Від сплати державного мита звільняються категорії громадян: 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першої та другої категорій постраждалих внаслідок Чорнобильської катастрофи; 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C62B44" w:rsidRPr="001500C3" w:rsidRDefault="00C62B4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особи; </w:t>
            </w:r>
          </w:p>
          <w:p w:rsidR="00C62B44" w:rsidRPr="001500C3" w:rsidRDefault="00C62B44" w:rsidP="009F25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sz w:val="28"/>
                <w:szCs w:val="28"/>
              </w:rPr>
              <w:t>- особи з інвалідністю I та II групи.</w:t>
            </w:r>
          </w:p>
        </w:tc>
      </w:tr>
      <w:tr w:rsidR="00C62B44" w:rsidRPr="00FA644A" w:rsidTr="00C62B44">
        <w:tc>
          <w:tcPr>
            <w:tcW w:w="709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6550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Виготовлений (у разі потреби) та посвідчений заповіт.</w:t>
            </w:r>
          </w:p>
        </w:tc>
      </w:tr>
      <w:tr w:rsidR="00C62B44" w:rsidRPr="00FA644A" w:rsidTr="00C62B44">
        <w:tc>
          <w:tcPr>
            <w:tcW w:w="709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Строк надання послуги</w:t>
            </w:r>
          </w:p>
        </w:tc>
        <w:tc>
          <w:tcPr>
            <w:tcW w:w="6550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>У день звернення (невідкладно)</w:t>
            </w:r>
          </w:p>
        </w:tc>
      </w:tr>
      <w:tr w:rsidR="00C62B44" w:rsidRPr="00FA644A" w:rsidTr="00C62B44">
        <w:tc>
          <w:tcPr>
            <w:tcW w:w="709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550" w:type="dxa"/>
            <w:shd w:val="clear" w:color="auto" w:fill="auto"/>
          </w:tcPr>
          <w:p w:rsidR="00C62B44" w:rsidRPr="001500C3" w:rsidRDefault="00C62B44" w:rsidP="009F25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500C3">
              <w:rPr>
                <w:bCs/>
                <w:color w:val="000000"/>
                <w:sz w:val="28"/>
                <w:szCs w:val="28"/>
              </w:rPr>
              <w:t xml:space="preserve">Особисте звернення до </w:t>
            </w:r>
            <w:proofErr w:type="spellStart"/>
            <w:r w:rsidRPr="001500C3">
              <w:rPr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 w:rsidRPr="001500C3">
              <w:rPr>
                <w:bCs/>
                <w:color w:val="000000"/>
                <w:sz w:val="28"/>
                <w:szCs w:val="28"/>
              </w:rPr>
              <w:t xml:space="preserve"> чи в. о. </w:t>
            </w:r>
            <w:proofErr w:type="spellStart"/>
            <w:r w:rsidRPr="001500C3">
              <w:rPr>
                <w:bCs/>
                <w:color w:val="000000"/>
                <w:sz w:val="28"/>
                <w:szCs w:val="28"/>
              </w:rPr>
              <w:t>старос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proofErr w:type="spellEnd"/>
            <w:r w:rsidRPr="001500C3">
              <w:rPr>
                <w:bCs/>
                <w:color w:val="000000"/>
                <w:sz w:val="28"/>
                <w:szCs w:val="28"/>
              </w:rPr>
              <w:t xml:space="preserve"> Нотаріальні дії вчиняються в приміщенні органу місцевого самоврядування. </w:t>
            </w:r>
          </w:p>
          <w:p w:rsidR="00C62B44" w:rsidRPr="00FA644A" w:rsidRDefault="00C62B44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bCs/>
                <w:color w:val="000000"/>
                <w:sz w:val="28"/>
                <w:szCs w:val="28"/>
              </w:rPr>
              <w:t>В окремих випадках, коли громадянин не може з’явитися в зазначене приміщення, нотаріальні дії можуть бути вчинені поза вказаним приміщенням</w:t>
            </w:r>
            <w:r w:rsidRPr="001500C3">
              <w:rPr>
                <w:color w:val="000000"/>
                <w:sz w:val="28"/>
                <w:szCs w:val="28"/>
              </w:rPr>
              <w:t xml:space="preserve">, </w:t>
            </w:r>
            <w:r w:rsidRPr="001500C3">
              <w:rPr>
                <w:sz w:val="28"/>
                <w:szCs w:val="28"/>
              </w:rPr>
              <w:t>але в межах території діяльності органу місцевого самоврядування</w:t>
            </w:r>
            <w:r w:rsidRPr="00FA644A">
              <w:rPr>
                <w:i/>
                <w:sz w:val="28"/>
                <w:szCs w:val="28"/>
              </w:rPr>
              <w:t>.</w:t>
            </w:r>
          </w:p>
        </w:tc>
      </w:tr>
      <w:tr w:rsidR="00C62B44" w:rsidRPr="00FA644A" w:rsidTr="00C62B44">
        <w:trPr>
          <w:trHeight w:val="830"/>
        </w:trPr>
        <w:tc>
          <w:tcPr>
            <w:tcW w:w="709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62B44" w:rsidRPr="00FA644A" w:rsidRDefault="00C62B44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550" w:type="dxa"/>
            <w:shd w:val="clear" w:color="auto" w:fill="auto"/>
          </w:tcPr>
          <w:p w:rsidR="00C62B44" w:rsidRPr="00FA644A" w:rsidRDefault="00C62B44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644A">
              <w:rPr>
                <w:color w:val="000000"/>
                <w:sz w:val="28"/>
                <w:szCs w:val="28"/>
              </w:rPr>
              <w:t>1.   Закон України «Про нотаріат» (ст. ст. 37, 56-57).</w:t>
            </w:r>
          </w:p>
          <w:p w:rsidR="00C62B44" w:rsidRPr="00FA644A" w:rsidRDefault="00C62B44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644A">
              <w:rPr>
                <w:color w:val="000000"/>
                <w:sz w:val="28"/>
                <w:szCs w:val="28"/>
              </w:rPr>
              <w:t xml:space="preserve">2. Порядок вчинення нотаріальних дій посадовими особами органів місцевого самоврядування, затверджений Наказом Міністерства юстиції </w:t>
            </w:r>
            <w:r w:rsidRPr="00FA644A">
              <w:rPr>
                <w:color w:val="000000"/>
                <w:sz w:val="28"/>
                <w:szCs w:val="28"/>
              </w:rPr>
              <w:lastRenderedPageBreak/>
              <w:t>України № 3306/5 від 11.11.2011, зареєстрованим в Міністерстві юстиції України 14.11.2011 р. за № 1298/20036 (пункт 1 розділу ІІІ).</w:t>
            </w:r>
          </w:p>
          <w:p w:rsidR="00C62B44" w:rsidRPr="00FA644A" w:rsidRDefault="00C62B44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44A">
              <w:rPr>
                <w:color w:val="000000"/>
                <w:sz w:val="28"/>
                <w:szCs w:val="28"/>
              </w:rPr>
              <w:t xml:space="preserve">3. </w:t>
            </w:r>
            <w:r w:rsidRPr="00FA644A">
              <w:rPr>
                <w:sz w:val="28"/>
                <w:szCs w:val="28"/>
              </w:rPr>
              <w:t>Декрет Кабінету Міністрів України "Про державне мито" № 7-93 від 21.01.1993 (</w:t>
            </w:r>
            <w:proofErr w:type="spellStart"/>
            <w:r w:rsidRPr="00FA644A">
              <w:rPr>
                <w:sz w:val="28"/>
                <w:szCs w:val="28"/>
              </w:rPr>
              <w:t>підп</w:t>
            </w:r>
            <w:proofErr w:type="spellEnd"/>
            <w:r w:rsidRPr="00FA644A">
              <w:rPr>
                <w:sz w:val="28"/>
                <w:szCs w:val="28"/>
              </w:rPr>
              <w:t xml:space="preserve">. «є» </w:t>
            </w:r>
            <w:r w:rsidRPr="00FA644A">
              <w:rPr>
                <w:iCs/>
                <w:sz w:val="28"/>
                <w:szCs w:val="28"/>
              </w:rPr>
              <w:t xml:space="preserve">пункту 3 ст.  3, </w:t>
            </w:r>
            <w:r w:rsidRPr="00FA644A">
              <w:rPr>
                <w:sz w:val="28"/>
                <w:szCs w:val="28"/>
              </w:rPr>
              <w:t>ст. 4).</w:t>
            </w:r>
          </w:p>
        </w:tc>
      </w:tr>
    </w:tbl>
    <w:p w:rsidR="00C62B44" w:rsidRDefault="00C62B44" w:rsidP="00C62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B44" w:rsidRDefault="00C62B44" w:rsidP="00C62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6593"/>
    <w:multiLevelType w:val="hybridMultilevel"/>
    <w:tmpl w:val="83FCF490"/>
    <w:lvl w:ilvl="0" w:tplc="FEC6A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44"/>
    <w:rsid w:val="004570EA"/>
    <w:rsid w:val="009E0ECC"/>
    <w:rsid w:val="00B31473"/>
    <w:rsid w:val="00C40015"/>
    <w:rsid w:val="00C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168F-A955-4F35-A704-2152992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C62B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ovaradamena@ukr.net" TargetMode="External"/><Relationship Id="rId13" Type="http://schemas.openxmlformats.org/officeDocument/2006/relationships/hyperlink" Target="mailto:osmakiradamena@ukr.net" TargetMode="External"/><Relationship Id="rId18" Type="http://schemas.openxmlformats.org/officeDocument/2006/relationships/hyperlink" Target="mailto:slobidkaradamena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lichradamena@ukr.net" TargetMode="External"/><Relationship Id="rId12" Type="http://schemas.openxmlformats.org/officeDocument/2006/relationships/hyperlink" Target="mailto:makoshsr@i.ua" TargetMode="External"/><Relationship Id="rId17" Type="http://schemas.openxmlformats.org/officeDocument/2006/relationships/hyperlink" Target="mailto:sinavka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overadamena@ukr.net" TargetMode="External"/><Relationship Id="rId20" Type="http://schemas.openxmlformats.org/officeDocument/2006/relationships/hyperlink" Target="mailto:feskivkaradame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rkivkaradamena@ukr.net" TargetMode="External"/><Relationship Id="rId11" Type="http://schemas.openxmlformats.org/officeDocument/2006/relationships/hyperlink" Target="mailto:liskiradamena@ukr.net" TargetMode="External"/><Relationship Id="rId5" Type="http://schemas.openxmlformats.org/officeDocument/2006/relationships/hyperlink" Target="mailto:blistovaradamena@ukr.net" TargetMode="External"/><Relationship Id="rId15" Type="http://schemas.openxmlformats.org/officeDocument/2006/relationships/hyperlink" Target="mailto:stolneradamena@ukr.net" TargetMode="External"/><Relationship Id="rId10" Type="http://schemas.openxmlformats.org/officeDocument/2006/relationships/hyperlink" Target="mailto:kukovradamena@ukr.net" TargetMode="External"/><Relationship Id="rId19" Type="http://schemas.openxmlformats.org/officeDocument/2006/relationships/hyperlink" Target="mailto:ushniaradame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elivkaradamena@ukr.net" TargetMode="External"/><Relationship Id="rId14" Type="http://schemas.openxmlformats.org/officeDocument/2006/relationships/hyperlink" Target="mailto:semenivkarada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4977</Words>
  <Characters>2838</Characters>
  <Application>Microsoft Office Word</Application>
  <DocSecurity>0</DocSecurity>
  <Lines>23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2020-12-23T17:56:00Z</dcterms:created>
  <dcterms:modified xsi:type="dcterms:W3CDTF">2020-12-23T17:56:00Z</dcterms:modified>
</cp:coreProperties>
</file>